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24A" w:rsidRDefault="003C3D95">
      <w:pPr>
        <w:autoSpaceDE w:val="0"/>
        <w:ind w:left="-566"/>
      </w:pPr>
      <w:r>
        <w:rPr>
          <w:noProof/>
        </w:rPr>
        <w:drawing>
          <wp:inline distT="0" distB="0" distL="0" distR="0">
            <wp:extent cx="4401312" cy="1152144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1312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24A" w:rsidRDefault="006C6FD1">
      <w:pPr>
        <w:autoSpaceDE w:val="0"/>
        <w:jc w:val="center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Form of Undertaking for Inter-RA AWB Handling</w:t>
      </w:r>
    </w:p>
    <w:p w:rsidR="0012324A" w:rsidRDefault="006C6FD1">
      <w:pPr>
        <w:autoSpaceDE w:val="0"/>
        <w:ind w:left="-708"/>
        <w:jc w:val="both"/>
        <w:rPr>
          <w:rFonts w:ascii="Arial" w:hAnsi="Arial" w:cs="Arial"/>
          <w:color w:val="000000"/>
          <w:kern w:val="0"/>
          <w:sz w:val="22"/>
          <w:u w:val="single"/>
        </w:rPr>
      </w:pPr>
      <w:r>
        <w:rPr>
          <w:rFonts w:ascii="Arial" w:hAnsi="Arial" w:cs="Arial"/>
          <w:color w:val="000000"/>
          <w:kern w:val="0"/>
          <w:sz w:val="22"/>
          <w:u w:val="single"/>
        </w:rPr>
        <w:t>Section I</w:t>
      </w:r>
    </w:p>
    <w:p w:rsidR="0012324A" w:rsidRDefault="006C6FD1">
      <w:pPr>
        <w:autoSpaceDE w:val="0"/>
        <w:ind w:left="-425"/>
        <w:jc w:val="both"/>
        <w:rPr>
          <w:rFonts w:ascii="Arial" w:hAnsi="Arial" w:cs="Arial"/>
          <w:color w:val="000000"/>
          <w:kern w:val="0"/>
          <w:sz w:val="22"/>
        </w:rPr>
      </w:pPr>
      <w:r>
        <w:rPr>
          <w:rFonts w:ascii="Arial" w:hAnsi="Arial" w:cs="Arial"/>
          <w:color w:val="000000"/>
          <w:kern w:val="0"/>
          <w:sz w:val="22"/>
        </w:rPr>
        <w:t>I, for and on behalf of</w:t>
      </w:r>
    </w:p>
    <w:p w:rsidR="0012324A" w:rsidRDefault="0012324A">
      <w:pPr>
        <w:autoSpaceDE w:val="0"/>
        <w:ind w:left="-708" w:firstLine="141"/>
        <w:jc w:val="both"/>
        <w:rPr>
          <w:rFonts w:ascii="Arial" w:hAnsi="Arial" w:cs="Arial"/>
          <w:color w:val="000000"/>
          <w:kern w:val="0"/>
          <w:sz w:val="22"/>
        </w:rPr>
      </w:pPr>
    </w:p>
    <w:tbl>
      <w:tblPr>
        <w:tblW w:w="8931" w:type="dxa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3969"/>
      </w:tblGrid>
      <w:tr w:rsidR="0012324A">
        <w:tc>
          <w:tcPr>
            <w:tcW w:w="496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24A" w:rsidRDefault="006C6FD1">
            <w:pPr>
              <w:autoSpaceDE w:val="0"/>
              <w:ind w:firstLine="330"/>
              <w:jc w:val="both"/>
            </w:pP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24A" w:rsidRDefault="006C6FD1">
            <w:pPr>
              <w:autoSpaceDE w:val="0"/>
              <w:ind w:right="-108"/>
              <w:jc w:val="both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(Company name of MAWB assignee regulated agent)</w:t>
            </w:r>
          </w:p>
        </w:tc>
      </w:tr>
      <w:tr w:rsidR="0012324A">
        <w:tc>
          <w:tcPr>
            <w:tcW w:w="49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24A" w:rsidRDefault="006C6FD1">
            <w:pPr>
              <w:autoSpaceDE w:val="0"/>
              <w:ind w:firstLine="330"/>
              <w:jc w:val="both"/>
            </w:pP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24A" w:rsidRDefault="006C6FD1">
            <w:pPr>
              <w:autoSpaceDE w:val="0"/>
              <w:jc w:val="both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(RA Code)</w:t>
            </w:r>
          </w:p>
        </w:tc>
      </w:tr>
    </w:tbl>
    <w:p w:rsidR="0012324A" w:rsidRDefault="006C6FD1">
      <w:pPr>
        <w:autoSpaceDE w:val="0"/>
        <w:ind w:left="-571"/>
        <w:rPr>
          <w:rFonts w:ascii="Arial" w:hAnsi="Arial" w:cs="Arial"/>
          <w:color w:val="000000"/>
          <w:kern w:val="0"/>
          <w:sz w:val="22"/>
        </w:rPr>
      </w:pPr>
      <w:proofErr w:type="gramStart"/>
      <w:r>
        <w:rPr>
          <w:rFonts w:ascii="Arial" w:hAnsi="Arial" w:cs="Arial"/>
          <w:color w:val="000000"/>
          <w:kern w:val="0"/>
          <w:sz w:val="22"/>
        </w:rPr>
        <w:t>hereby</w:t>
      </w:r>
      <w:proofErr w:type="gramEnd"/>
      <w:r>
        <w:rPr>
          <w:rFonts w:ascii="Arial" w:hAnsi="Arial" w:cs="Arial"/>
          <w:color w:val="000000"/>
          <w:kern w:val="0"/>
          <w:sz w:val="22"/>
        </w:rPr>
        <w:t xml:space="preserve"> declare to</w:t>
      </w:r>
    </w:p>
    <w:p w:rsidR="0012324A" w:rsidRDefault="0012324A">
      <w:pPr>
        <w:autoSpaceDE w:val="0"/>
        <w:ind w:left="-571"/>
        <w:rPr>
          <w:rFonts w:ascii="Arial" w:hAnsi="Arial" w:cs="Arial"/>
          <w:color w:val="000000"/>
          <w:kern w:val="0"/>
          <w:sz w:val="22"/>
        </w:rPr>
      </w:pPr>
    </w:p>
    <w:tbl>
      <w:tblPr>
        <w:tblW w:w="8931" w:type="dxa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111"/>
      </w:tblGrid>
      <w:tr w:rsidR="0012324A">
        <w:tc>
          <w:tcPr>
            <w:tcW w:w="482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24A" w:rsidRDefault="006C6FD1">
            <w:pPr>
              <w:autoSpaceDE w:val="0"/>
              <w:ind w:right="-533" w:firstLine="330"/>
              <w:jc w:val="both"/>
            </w:pP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24A" w:rsidRDefault="006C6FD1">
            <w:pPr>
              <w:autoSpaceDE w:val="0"/>
              <w:jc w:val="both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(Company name of MAWB assignor regulated agent)</w:t>
            </w:r>
          </w:p>
        </w:tc>
      </w:tr>
      <w:tr w:rsidR="0012324A"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24A" w:rsidRDefault="006C6FD1">
            <w:pPr>
              <w:autoSpaceDE w:val="0"/>
              <w:ind w:left="317"/>
              <w:jc w:val="both"/>
            </w:pP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24A" w:rsidRDefault="006C6FD1">
            <w:pPr>
              <w:autoSpaceDE w:val="0"/>
              <w:jc w:val="both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(RA Code)</w:t>
            </w:r>
          </w:p>
        </w:tc>
      </w:tr>
    </w:tbl>
    <w:p w:rsidR="0012324A" w:rsidRDefault="006C6FD1">
      <w:pPr>
        <w:autoSpaceDE w:val="0"/>
        <w:ind w:left="-708" w:firstLine="565"/>
        <w:jc w:val="both"/>
        <w:rPr>
          <w:rFonts w:ascii="Arial" w:hAnsi="Arial" w:cs="Arial"/>
          <w:color w:val="000000"/>
          <w:kern w:val="0"/>
          <w:sz w:val="22"/>
        </w:rPr>
      </w:pPr>
      <w:proofErr w:type="gramStart"/>
      <w:r>
        <w:rPr>
          <w:rFonts w:ascii="Arial" w:hAnsi="Arial" w:cs="Arial"/>
          <w:color w:val="000000"/>
          <w:kern w:val="0"/>
          <w:sz w:val="22"/>
        </w:rPr>
        <w:t>that</w:t>
      </w:r>
      <w:proofErr w:type="gramEnd"/>
      <w:r>
        <w:rPr>
          <w:rFonts w:ascii="Arial" w:hAnsi="Arial" w:cs="Arial"/>
          <w:color w:val="000000"/>
          <w:kern w:val="0"/>
          <w:sz w:val="22"/>
        </w:rPr>
        <w:t xml:space="preserve"> in order to use the Master Air Waybill (MAWB):-</w:t>
      </w:r>
    </w:p>
    <w:tbl>
      <w:tblPr>
        <w:tblW w:w="8113" w:type="dxa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4002"/>
      </w:tblGrid>
      <w:tr w:rsidR="0012324A"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24A" w:rsidRDefault="006C6FD1">
            <w:pPr>
              <w:autoSpaceDE w:val="0"/>
              <w:jc w:val="both"/>
              <w:rPr>
                <w:rFonts w:ascii="Arial" w:hAnsi="Arial" w:cs="Arial"/>
                <w:color w:val="000000"/>
                <w:kern w:val="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</w:rPr>
              <w:t xml:space="preserve">           Master Air Waybill Number:</w:t>
            </w:r>
          </w:p>
        </w:tc>
        <w:tc>
          <w:tcPr>
            <w:tcW w:w="400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24A" w:rsidRDefault="006C6FD1">
            <w:pPr>
              <w:autoSpaceDE w:val="0"/>
              <w:jc w:val="both"/>
            </w:pPr>
            <w:r>
              <w:rPr>
                <w:rFonts w:ascii="Arial" w:hAnsi="Arial" w:cs="Arial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</w:p>
        </w:tc>
      </w:tr>
    </w:tbl>
    <w:p w:rsidR="0012324A" w:rsidRDefault="006C6FD1">
      <w:pPr>
        <w:autoSpaceDE w:val="0"/>
        <w:ind w:left="-708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borrowed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from the above named MAWB assignor, I will follow the procedures set out in Section II for tendering the air cargo consignment under the above Master Air Waybill.</w:t>
      </w:r>
    </w:p>
    <w:p w:rsidR="0012324A" w:rsidRDefault="0012324A">
      <w:pPr>
        <w:autoSpaceDE w:val="0"/>
        <w:ind w:left="-708"/>
        <w:jc w:val="both"/>
        <w:rPr>
          <w:rFonts w:ascii="Arial" w:hAnsi="Arial" w:cs="Arial"/>
          <w:color w:val="000000"/>
          <w:kern w:val="0"/>
          <w:sz w:val="22"/>
          <w:u w:val="single"/>
        </w:rPr>
      </w:pPr>
    </w:p>
    <w:p w:rsidR="0012324A" w:rsidRDefault="006C6FD1">
      <w:pPr>
        <w:autoSpaceDE w:val="0"/>
        <w:ind w:left="-708"/>
        <w:jc w:val="both"/>
        <w:rPr>
          <w:rFonts w:ascii="Arial" w:hAnsi="Arial" w:cs="Arial"/>
          <w:color w:val="000000"/>
          <w:kern w:val="0"/>
          <w:sz w:val="22"/>
          <w:u w:val="single"/>
        </w:rPr>
      </w:pPr>
      <w:r>
        <w:rPr>
          <w:rFonts w:ascii="Arial" w:hAnsi="Arial" w:cs="Arial"/>
          <w:color w:val="000000"/>
          <w:kern w:val="0"/>
          <w:sz w:val="22"/>
          <w:u w:val="single"/>
        </w:rPr>
        <w:t>Section II</w:t>
      </w:r>
    </w:p>
    <w:p w:rsidR="0012324A" w:rsidRDefault="006C6FD1">
      <w:pPr>
        <w:autoSpaceDE w:val="0"/>
        <w:ind w:left="-708"/>
        <w:jc w:val="both"/>
      </w:pPr>
      <w:r>
        <w:rPr>
          <w:rFonts w:ascii="Arial" w:hAnsi="Arial" w:cs="Arial"/>
          <w:i/>
          <w:iCs/>
          <w:color w:val="000000"/>
          <w:kern w:val="0"/>
          <w:sz w:val="16"/>
          <w:szCs w:val="16"/>
        </w:rPr>
        <w:t xml:space="preserve">*Tick the appropriate </w:t>
      </w:r>
      <w:proofErr w:type="gramStart"/>
      <w:r>
        <w:rPr>
          <w:rFonts w:ascii="Arial" w:hAnsi="Arial" w:cs="Arial"/>
          <w:i/>
          <w:iCs/>
          <w:color w:val="000000"/>
          <w:kern w:val="0"/>
          <w:sz w:val="16"/>
          <w:szCs w:val="16"/>
        </w:rPr>
        <w:t>box(</w:t>
      </w:r>
      <w:proofErr w:type="spellStart"/>
      <w:proofErr w:type="gramEnd"/>
      <w:r>
        <w:rPr>
          <w:rFonts w:ascii="Arial" w:hAnsi="Arial" w:cs="Arial"/>
          <w:i/>
          <w:iCs/>
          <w:color w:val="000000"/>
          <w:kern w:val="0"/>
          <w:sz w:val="16"/>
          <w:szCs w:val="16"/>
        </w:rPr>
        <w:t>es</w:t>
      </w:r>
      <w:proofErr w:type="spellEnd"/>
      <w:r>
        <w:rPr>
          <w:rFonts w:ascii="Arial" w:hAnsi="Arial" w:cs="Arial"/>
          <w:i/>
          <w:iCs/>
          <w:color w:val="000000"/>
          <w:kern w:val="0"/>
          <w:sz w:val="16"/>
          <w:szCs w:val="16"/>
        </w:rPr>
        <w:t>).</w:t>
      </w:r>
    </w:p>
    <w:p w:rsidR="0012324A" w:rsidRDefault="006C6FD1">
      <w:pPr>
        <w:autoSpaceDE w:val="0"/>
        <w:ind w:left="-708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The cargo consignment under the above MAWB will be tendered to a cargo terminal operator as*:</w:t>
      </w:r>
    </w:p>
    <w:p w:rsidR="0012324A" w:rsidRDefault="006739BE">
      <w:pPr>
        <w:autoSpaceDE w:val="0"/>
        <w:ind w:left="-708"/>
        <w:jc w:val="both"/>
      </w:pPr>
      <w:r>
        <w:rPr>
          <w:rFonts w:ascii="新細明體" w:hAnsi="新細明體" w:cs="Webdings" w:hint="eastAsia"/>
          <w:color w:val="000000"/>
          <w:kern w:val="0"/>
          <w:sz w:val="22"/>
        </w:rPr>
        <w:t>□</w:t>
      </w:r>
      <w:r w:rsidR="006C6FD1">
        <w:rPr>
          <w:rFonts w:ascii="Webdings" w:hAnsi="Webdings" w:cs="Webdings"/>
          <w:color w:val="000000"/>
          <w:kern w:val="0"/>
          <w:sz w:val="22"/>
        </w:rPr>
        <w:t></w:t>
      </w:r>
      <w:r w:rsidR="006C6FD1">
        <w:rPr>
          <w:rFonts w:ascii="Arial" w:hAnsi="Arial" w:cs="Arial"/>
          <w:color w:val="000000"/>
          <w:kern w:val="0"/>
          <w:sz w:val="20"/>
          <w:szCs w:val="20"/>
        </w:rPr>
        <w:t>known cargo (i.e. cargo consignment with security status “SPX” or “SCO”) and I will follow the procedures as required in Part A Section 4.2.4 of the Handling Procedures for Regulated Agent Regime.</w:t>
      </w:r>
    </w:p>
    <w:p w:rsidR="0012324A" w:rsidRDefault="006739BE">
      <w:pPr>
        <w:autoSpaceDE w:val="0"/>
        <w:ind w:left="-708"/>
        <w:jc w:val="both"/>
      </w:pPr>
      <w:r>
        <w:rPr>
          <w:rFonts w:ascii="新細明體" w:hAnsi="新細明體" w:cs="Webdings" w:hint="eastAsia"/>
          <w:color w:val="000000"/>
          <w:kern w:val="0"/>
          <w:sz w:val="22"/>
        </w:rPr>
        <w:t>□</w:t>
      </w:r>
      <w:r w:rsidR="006C6FD1">
        <w:rPr>
          <w:rFonts w:ascii="Webdings" w:hAnsi="Webdings" w:cs="Webdings"/>
          <w:color w:val="000000"/>
          <w:kern w:val="0"/>
          <w:sz w:val="22"/>
        </w:rPr>
        <w:t></w:t>
      </w:r>
      <w:r w:rsidR="006C6FD1">
        <w:rPr>
          <w:rFonts w:ascii="Arial" w:hAnsi="Arial" w:cs="Arial"/>
          <w:color w:val="000000"/>
          <w:kern w:val="0"/>
          <w:sz w:val="20"/>
          <w:szCs w:val="20"/>
        </w:rPr>
        <w:t xml:space="preserve">unknown cargo (i.e. consignment with security status “UNK” or without any security status) and I will follow the procedures as required in Part </w:t>
      </w:r>
      <w:proofErr w:type="gramStart"/>
      <w:r w:rsidR="006C6FD1">
        <w:rPr>
          <w:rFonts w:ascii="Arial" w:hAnsi="Arial" w:cs="Arial"/>
          <w:color w:val="000000"/>
          <w:kern w:val="0"/>
          <w:sz w:val="20"/>
          <w:szCs w:val="20"/>
        </w:rPr>
        <w:t>A</w:t>
      </w:r>
      <w:proofErr w:type="gramEnd"/>
      <w:r w:rsidR="006C6FD1">
        <w:rPr>
          <w:rFonts w:ascii="Arial" w:hAnsi="Arial" w:cs="Arial"/>
          <w:color w:val="000000"/>
          <w:kern w:val="0"/>
          <w:sz w:val="20"/>
          <w:szCs w:val="20"/>
        </w:rPr>
        <w:t xml:space="preserve"> Section 4.2.5 of the Handling Procedures for Regulated Agent Regime.</w:t>
      </w:r>
    </w:p>
    <w:p w:rsidR="0012324A" w:rsidRDefault="006739BE">
      <w:pPr>
        <w:autoSpaceDE w:val="0"/>
        <w:ind w:left="-708"/>
        <w:jc w:val="both"/>
      </w:pPr>
      <w:r>
        <w:rPr>
          <w:rFonts w:ascii="新細明體" w:hAnsi="新細明體" w:cs="Webdings" w:hint="eastAsia"/>
          <w:color w:val="000000"/>
          <w:kern w:val="0"/>
          <w:sz w:val="22"/>
        </w:rPr>
        <w:t>□</w:t>
      </w:r>
      <w:r w:rsidR="006C6FD1">
        <w:rPr>
          <w:rFonts w:ascii="Webdings" w:hAnsi="Webdings" w:cs="Webdings"/>
          <w:color w:val="000000"/>
          <w:kern w:val="0"/>
          <w:sz w:val="22"/>
        </w:rPr>
        <w:t></w:t>
      </w:r>
      <w:r w:rsidR="006C6FD1">
        <w:rPr>
          <w:rFonts w:ascii="Arial" w:hAnsi="Arial" w:cs="Arial"/>
          <w:color w:val="000000"/>
          <w:kern w:val="0"/>
          <w:sz w:val="20"/>
          <w:szCs w:val="20"/>
        </w:rPr>
        <w:t>“SCO” cargo consignment for carriage onboard passenger aircraft and I will follow the procedures as required in Part A Section 4.2.6 of the Handling Procedures for Regulated Agent Regime.</w:t>
      </w:r>
    </w:p>
    <w:p w:rsidR="006739BE" w:rsidRDefault="006739BE">
      <w:pPr>
        <w:autoSpaceDE w:val="0"/>
        <w:ind w:left="-708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:rsidR="0012324A" w:rsidRDefault="006C6FD1">
      <w:pPr>
        <w:autoSpaceDE w:val="0"/>
        <w:ind w:left="-708"/>
        <w:jc w:val="both"/>
        <w:rPr>
          <w:rFonts w:ascii="Arial" w:hAnsi="Arial" w:cs="Arial"/>
          <w:color w:val="000000"/>
          <w:kern w:val="0"/>
          <w:sz w:val="22"/>
          <w:u w:val="single"/>
        </w:rPr>
      </w:pPr>
      <w:r>
        <w:rPr>
          <w:rFonts w:ascii="Arial" w:hAnsi="Arial" w:cs="Arial"/>
          <w:color w:val="000000"/>
          <w:kern w:val="0"/>
          <w:sz w:val="22"/>
          <w:u w:val="single"/>
        </w:rPr>
        <w:t>Section III</w:t>
      </w:r>
    </w:p>
    <w:tbl>
      <w:tblPr>
        <w:tblW w:w="9038" w:type="dxa"/>
        <w:tblInd w:w="-7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693"/>
        <w:gridCol w:w="1984"/>
        <w:gridCol w:w="2552"/>
      </w:tblGrid>
      <w:tr w:rsidR="0012324A">
        <w:tc>
          <w:tcPr>
            <w:tcW w:w="1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BE" w:rsidRDefault="006739BE">
            <w:pPr>
              <w:autoSpaceDE w:val="0"/>
              <w:jc w:val="both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12324A" w:rsidRDefault="006C6FD1">
            <w:pPr>
              <w:autoSpaceDE w:val="0"/>
              <w:jc w:val="both"/>
              <w:rPr>
                <w:rFonts w:ascii="Arial" w:hAnsi="Arial" w:cs="Arial"/>
                <w:color w:val="000000"/>
                <w:kern w:val="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</w:rPr>
              <w:t>Full Name</w:t>
            </w:r>
          </w:p>
          <w:p w:rsidR="0012324A" w:rsidRDefault="006C6FD1">
            <w:pPr>
              <w:autoSpaceDE w:val="0"/>
              <w:jc w:val="both"/>
              <w:rPr>
                <w:rFonts w:ascii="Arial" w:hAnsi="Arial" w:cs="Arial"/>
                <w:color w:val="000000"/>
                <w:kern w:val="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</w:rPr>
              <w:t>(in block letter):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24A" w:rsidRDefault="0012324A">
            <w:pPr>
              <w:autoSpaceDE w:val="0"/>
              <w:jc w:val="both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12324A" w:rsidRDefault="006C6FD1">
            <w:pPr>
              <w:autoSpaceDE w:val="0"/>
              <w:jc w:val="both"/>
            </w:pPr>
            <w:r>
              <w:rPr>
                <w:rFonts w:ascii="Arial" w:hAnsi="Arial" w:cs="Arial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BE" w:rsidRDefault="006739BE">
            <w:pPr>
              <w:autoSpaceDE w:val="0"/>
              <w:jc w:val="both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12324A" w:rsidRDefault="006C6FD1">
            <w:pPr>
              <w:autoSpaceDE w:val="0"/>
              <w:jc w:val="both"/>
              <w:rPr>
                <w:rFonts w:ascii="Arial" w:hAnsi="Arial" w:cs="Arial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kern w:val="0"/>
                <w:sz w:val="22"/>
              </w:rPr>
              <w:t>Position in</w:t>
            </w:r>
          </w:p>
          <w:p w:rsidR="0012324A" w:rsidRDefault="006C6FD1">
            <w:pPr>
              <w:autoSpaceDE w:val="0"/>
              <w:jc w:val="both"/>
              <w:rPr>
                <w:rFonts w:ascii="Arial" w:hAnsi="Arial" w:cs="Arial"/>
                <w:color w:val="000000"/>
                <w:kern w:val="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</w:rPr>
              <w:t>Company: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24A" w:rsidRDefault="0012324A">
            <w:pPr>
              <w:autoSpaceDE w:val="0"/>
              <w:jc w:val="both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12324A" w:rsidRDefault="006C6FD1">
            <w:pPr>
              <w:autoSpaceDE w:val="0"/>
              <w:jc w:val="both"/>
            </w:pPr>
            <w:r>
              <w:rPr>
                <w:rFonts w:ascii="Arial" w:hAnsi="Arial" w:cs="Arial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</w:p>
        </w:tc>
      </w:tr>
      <w:tr w:rsidR="0012324A">
        <w:tc>
          <w:tcPr>
            <w:tcW w:w="1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24A" w:rsidRDefault="006C6FD1">
            <w:pPr>
              <w:autoSpaceDE w:val="0"/>
              <w:rPr>
                <w:rFonts w:ascii="Arial" w:hAnsi="Arial" w:cs="Arial"/>
                <w:color w:val="000000"/>
                <w:kern w:val="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</w:rPr>
              <w:t>Signature and Company Chop: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24A" w:rsidRDefault="0012324A">
            <w:pPr>
              <w:autoSpaceDE w:val="0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12324A" w:rsidRDefault="006C6FD1">
            <w:pPr>
              <w:autoSpaceDE w:val="0"/>
            </w:pPr>
            <w:r>
              <w:rPr>
                <w:rFonts w:ascii="Arial" w:hAnsi="Arial" w:cs="Arial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24A" w:rsidRDefault="0012324A">
            <w:pPr>
              <w:autoSpaceDE w:val="0"/>
              <w:jc w:val="both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12324A" w:rsidRDefault="006C6FD1">
            <w:pPr>
              <w:autoSpaceDE w:val="0"/>
              <w:jc w:val="both"/>
              <w:rPr>
                <w:rFonts w:ascii="Arial" w:hAnsi="Arial" w:cs="Arial"/>
                <w:color w:val="000000"/>
                <w:kern w:val="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</w:rPr>
              <w:t>Date: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24A" w:rsidRDefault="0012324A">
            <w:pPr>
              <w:autoSpaceDE w:val="0"/>
              <w:jc w:val="both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12324A" w:rsidRDefault="006C6FD1">
            <w:pPr>
              <w:autoSpaceDE w:val="0"/>
              <w:jc w:val="both"/>
            </w:pPr>
            <w:r>
              <w:rPr>
                <w:rFonts w:ascii="Arial" w:hAnsi="Arial" w:cs="Arial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 </w:t>
            </w:r>
          </w:p>
        </w:tc>
      </w:tr>
      <w:tr w:rsidR="0012324A">
        <w:trPr>
          <w:trHeight w:val="1379"/>
        </w:trPr>
        <w:tc>
          <w:tcPr>
            <w:tcW w:w="903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D95" w:rsidRDefault="003C3D95">
            <w:pPr>
              <w:overflowPunct w:val="0"/>
              <w:autoSpaceDE w:val="0"/>
              <w:rPr>
                <w:rFonts w:ascii="Arial" w:hAnsi="Arial" w:cs="Arial"/>
                <w:i/>
                <w:kern w:val="0"/>
                <w:sz w:val="20"/>
                <w:szCs w:val="20"/>
                <w:vertAlign w:val="superscript"/>
              </w:rPr>
            </w:pPr>
          </w:p>
          <w:p w:rsidR="003C3D95" w:rsidRDefault="003C3D95">
            <w:pPr>
              <w:overflowPunct w:val="0"/>
              <w:autoSpaceDE w:val="0"/>
              <w:rPr>
                <w:rFonts w:ascii="Arial" w:hAnsi="Arial" w:cs="Arial"/>
                <w:i/>
                <w:kern w:val="0"/>
                <w:sz w:val="20"/>
                <w:szCs w:val="20"/>
                <w:vertAlign w:val="superscript"/>
              </w:rPr>
            </w:pPr>
          </w:p>
          <w:p w:rsidR="006739BE" w:rsidRDefault="006C6FD1">
            <w:pPr>
              <w:overflowPunct w:val="0"/>
              <w:autoSpaceDE w:val="0"/>
              <w:rPr>
                <w:rFonts w:ascii="Arial" w:hAnsi="Arial" w:cs="Arial"/>
                <w:i/>
                <w:kern w:val="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i/>
                <w:kern w:val="0"/>
                <w:sz w:val="20"/>
                <w:szCs w:val="20"/>
                <w:vertAlign w:val="superscript"/>
              </w:rPr>
              <w:t>Note:</w:t>
            </w:r>
          </w:p>
          <w:p w:rsidR="0012324A" w:rsidRDefault="006C6FD1">
            <w:pPr>
              <w:overflowPunct w:val="0"/>
              <w:autoSpaceDE w:val="0"/>
              <w:rPr>
                <w:rFonts w:ascii="Arial" w:hAnsi="Arial" w:cs="Arial"/>
                <w:i/>
                <w:kern w:val="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i/>
                <w:kern w:val="0"/>
                <w:sz w:val="20"/>
                <w:szCs w:val="20"/>
                <w:vertAlign w:val="superscript"/>
              </w:rPr>
              <w:t xml:space="preserve"> 1 This Declaration shall be completed and signed by the Person-In-Charge or the Nominated Person for Cargo Security of the MAWB assignee regulated agent.</w:t>
            </w:r>
          </w:p>
          <w:p w:rsidR="0012324A" w:rsidRDefault="006C6FD1">
            <w:pPr>
              <w:overflowPunct w:val="0"/>
              <w:autoSpaceDE w:val="0"/>
              <w:rPr>
                <w:rFonts w:ascii="Arial" w:hAnsi="Arial" w:cs="Arial"/>
                <w:i/>
                <w:kern w:val="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i/>
                <w:kern w:val="0"/>
                <w:sz w:val="20"/>
                <w:szCs w:val="20"/>
                <w:vertAlign w:val="superscript"/>
              </w:rPr>
              <w:t>2 The original of this Declaration shall be retained by the MAWB assignor regulated agent with a copy provided to MAWB assignee regulated agent.</w:t>
            </w:r>
          </w:p>
          <w:p w:rsidR="0012324A" w:rsidRDefault="006C6FD1" w:rsidP="006739BE">
            <w:pPr>
              <w:overflowPunct w:val="0"/>
              <w:autoSpaceDE w:val="0"/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ab/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ab/>
              <w:t xml:space="preserve">                                                                                         </w:t>
            </w:r>
          </w:p>
        </w:tc>
      </w:tr>
    </w:tbl>
    <w:p w:rsidR="006739BE" w:rsidRDefault="006739BE" w:rsidP="006739BE">
      <w:pPr>
        <w:pStyle w:val="a5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MJ International Logistics Limited.</w:t>
      </w:r>
    </w:p>
    <w:p w:rsidR="006739BE" w:rsidRPr="003C3D95" w:rsidRDefault="006739BE" w:rsidP="006739BE">
      <w:pPr>
        <w:pStyle w:val="a5"/>
        <w:jc w:val="right"/>
        <w:rPr>
          <w:rFonts w:ascii="Arial" w:hAnsi="Arial" w:cs="Arial"/>
          <w:b/>
        </w:rPr>
      </w:pPr>
      <w:r>
        <w:rPr>
          <w:rFonts w:ascii="Arial" w:hAnsi="Arial" w:cs="Arial"/>
          <w:sz w:val="16"/>
          <w:szCs w:val="16"/>
        </w:rPr>
        <w:t>Tel: +852 31535388   Fax</w:t>
      </w:r>
      <w:proofErr w:type="gramStart"/>
      <w:r>
        <w:rPr>
          <w:rFonts w:ascii="Arial" w:hAnsi="Arial" w:cs="Arial"/>
          <w:sz w:val="16"/>
          <w:szCs w:val="16"/>
        </w:rPr>
        <w:t>:+</w:t>
      </w:r>
      <w:proofErr w:type="gramEnd"/>
      <w:r>
        <w:rPr>
          <w:rFonts w:ascii="Arial" w:hAnsi="Arial" w:cs="Arial"/>
          <w:sz w:val="16"/>
          <w:szCs w:val="16"/>
        </w:rPr>
        <w:t>852 27724027   Email: ops@mjintlogistics.com</w:t>
      </w:r>
    </w:p>
    <w:p w:rsidR="0012324A" w:rsidRPr="006739BE" w:rsidRDefault="0012324A">
      <w:pPr>
        <w:tabs>
          <w:tab w:val="left" w:pos="-142"/>
        </w:tabs>
        <w:overflowPunct w:val="0"/>
        <w:autoSpaceDE w:val="0"/>
        <w:ind w:left="-283" w:right="226" w:firstLine="140"/>
        <w:rPr>
          <w:rFonts w:ascii="Arial" w:hAnsi="Arial" w:cs="Arial"/>
          <w:color w:val="000000"/>
          <w:kern w:val="0"/>
          <w:sz w:val="20"/>
          <w:szCs w:val="20"/>
          <w:u w:val="single"/>
          <w:vertAlign w:val="superscript"/>
        </w:rPr>
      </w:pPr>
    </w:p>
    <w:sectPr w:rsidR="0012324A" w:rsidRPr="006739BE" w:rsidSect="003C3D95">
      <w:pgSz w:w="11906" w:h="16838"/>
      <w:pgMar w:top="284" w:right="851" w:bottom="284" w:left="1418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2F2" w:rsidRDefault="00EE12F2">
      <w:r>
        <w:separator/>
      </w:r>
    </w:p>
  </w:endnote>
  <w:endnote w:type="continuationSeparator" w:id="0">
    <w:p w:rsidR="00EE12F2" w:rsidRDefault="00EE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2F2" w:rsidRDefault="00EE12F2">
      <w:r>
        <w:rPr>
          <w:color w:val="000000"/>
        </w:rPr>
        <w:separator/>
      </w:r>
    </w:p>
  </w:footnote>
  <w:footnote w:type="continuationSeparator" w:id="0">
    <w:p w:rsidR="00EE12F2" w:rsidRDefault="00EE1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2324A"/>
    <w:rsid w:val="0012324A"/>
    <w:rsid w:val="003C3D95"/>
    <w:rsid w:val="006739BE"/>
    <w:rsid w:val="006C6FD1"/>
    <w:rsid w:val="00EE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No Spacing"/>
    <w:pPr>
      <w:widowControl w:val="0"/>
      <w:suppressAutoHyphens/>
    </w:pPr>
  </w:style>
  <w:style w:type="character" w:styleId="a8">
    <w:name w:val="Subtle Reference"/>
    <w:basedOn w:val="a0"/>
    <w:rPr>
      <w:smallCaps/>
      <w:color w:val="C0504D"/>
      <w:u w:val="single"/>
    </w:rPr>
  </w:style>
  <w:style w:type="character" w:styleId="a9">
    <w:name w:val="Subtle Emphasis"/>
    <w:basedOn w:val="a0"/>
    <w:rPr>
      <w:i/>
      <w:iCs/>
      <w:color w:val="808080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c">
    <w:name w:val="List Paragraph"/>
    <w:basedOn w:val="a"/>
    <w:pPr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No Spacing"/>
    <w:pPr>
      <w:widowControl w:val="0"/>
      <w:suppressAutoHyphens/>
    </w:pPr>
  </w:style>
  <w:style w:type="character" w:styleId="a8">
    <w:name w:val="Subtle Reference"/>
    <w:basedOn w:val="a0"/>
    <w:rPr>
      <w:smallCaps/>
      <w:color w:val="C0504D"/>
      <w:u w:val="single"/>
    </w:rPr>
  </w:style>
  <w:style w:type="character" w:styleId="a9">
    <w:name w:val="Subtle Emphasis"/>
    <w:basedOn w:val="a0"/>
    <w:rPr>
      <w:i/>
      <w:iCs/>
      <w:color w:val="808080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c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2013-07-25T03:45:00Z</cp:lastPrinted>
  <dcterms:created xsi:type="dcterms:W3CDTF">2019-04-25T16:55:00Z</dcterms:created>
  <dcterms:modified xsi:type="dcterms:W3CDTF">2019-04-25T17:02:00Z</dcterms:modified>
</cp:coreProperties>
</file>